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3C94409D"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4E7A0C">
        <w:rPr>
          <w:b/>
          <w:color w:val="FFFFFF"/>
          <w:sz w:val="24"/>
          <w:szCs w:val="24"/>
        </w:rPr>
        <w:t>(On)veiligheid in wijken en buurten’</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23F10DB3" w14:textId="77777777" w:rsidR="004E7A0C" w:rsidRDefault="004E7A0C" w:rsidP="004E7A0C">
      <w:pPr>
        <w:spacing w:line="360" w:lineRule="auto"/>
      </w:pPr>
      <w:r>
        <w:t>Eindtermen:</w:t>
      </w:r>
    </w:p>
    <w:p w14:paraId="71A7420C" w14:textId="77777777" w:rsidR="004E7A0C" w:rsidRDefault="004E7A0C" w:rsidP="004E7A0C">
      <w:pPr>
        <w:spacing w:line="360" w:lineRule="auto"/>
      </w:pPr>
      <w:r>
        <w:t>Domein E: Leefomgeving</w:t>
      </w:r>
    </w:p>
    <w:p w14:paraId="389DC524" w14:textId="77777777" w:rsidR="004E7A0C" w:rsidRDefault="004E7A0C" w:rsidP="004E7A0C">
      <w:pPr>
        <w:spacing w:line="360" w:lineRule="auto"/>
      </w:pPr>
      <w:proofErr w:type="spellStart"/>
      <w:r>
        <w:t>Subdomein</w:t>
      </w:r>
      <w:proofErr w:type="spellEnd"/>
      <w:r>
        <w:t xml:space="preserve"> E1: Nationale en regionale vraagstukken</w:t>
      </w:r>
    </w:p>
    <w:p w14:paraId="17A0B672" w14:textId="77777777" w:rsidR="004E7A0C" w:rsidRDefault="004E7A0C" w:rsidP="004E7A0C">
      <w:pPr>
        <w:spacing w:line="360" w:lineRule="auto"/>
      </w:pPr>
      <w:r>
        <w:t>11b. De kandidaat kan zich een beargumenteerde mening vormen over:</w:t>
      </w:r>
    </w:p>
    <w:p w14:paraId="0B83E804" w14:textId="77777777" w:rsidR="004E7A0C" w:rsidRDefault="004E7A0C" w:rsidP="004E7A0C">
      <w:pPr>
        <w:spacing w:line="360" w:lineRule="auto"/>
      </w:pPr>
      <w:r>
        <w:t>11b2. Leefbaarheid en stedelijk beleid op wijk- en buurtniveau in Nederlandse steden</w:t>
      </w:r>
    </w:p>
    <w:p w14:paraId="5E68A88F" w14:textId="77777777" w:rsidR="004E7A0C" w:rsidRDefault="004E7A0C" w:rsidP="004E7A0C">
      <w:pPr>
        <w:spacing w:line="360" w:lineRule="auto"/>
      </w:pPr>
      <w:r>
        <w:t>In dit verband kan de kandidaat:</w:t>
      </w:r>
    </w:p>
    <w:p w14:paraId="70175E3F" w14:textId="77777777" w:rsidR="004E7A0C" w:rsidRDefault="004E7A0C" w:rsidP="004E7A0C">
      <w:pPr>
        <w:spacing w:line="360" w:lineRule="auto"/>
      </w:pPr>
      <w:r>
        <w:t>- Een buurtprofiel van een stedelijke buurt beschrijven aan de hand van fysiekruimtelijke en sociale elementen en beargumenteerde uitspraken doen over leefbaarheid;</w:t>
      </w:r>
    </w:p>
    <w:p w14:paraId="4B879118" w14:textId="77777777" w:rsidR="004E7A0C" w:rsidRDefault="004E7A0C" w:rsidP="004E7A0C">
      <w:pPr>
        <w:spacing w:line="360" w:lineRule="auto"/>
      </w:pPr>
      <w:r>
        <w:t>- Stedelijk beleid gericht op wijken en buurten beoordelen.</w:t>
      </w:r>
    </w:p>
    <w:p w14:paraId="2AD62973" w14:textId="77777777" w:rsidR="004E7A0C" w:rsidRDefault="004E7A0C" w:rsidP="004E7A0C">
      <w:pPr>
        <w:spacing w:line="360" w:lineRule="auto"/>
      </w:pPr>
      <w:r>
        <w:t xml:space="preserve"> </w:t>
      </w:r>
    </w:p>
    <w:p w14:paraId="7500F18C" w14:textId="77777777" w:rsidR="004E7A0C" w:rsidRDefault="004E7A0C" w:rsidP="004E7A0C">
      <w:pPr>
        <w:spacing w:line="360" w:lineRule="auto"/>
      </w:pPr>
      <w:r>
        <w:t>De leerlingen maken eerst de vragen van de Instaptoets en Stap 1 t/m 3, alleen. Trek hiervoor 1¾ les uit.</w:t>
      </w:r>
    </w:p>
    <w:p w14:paraId="403F80B8" w14:textId="77777777" w:rsidR="004E7A0C" w:rsidRDefault="004E7A0C" w:rsidP="004E7A0C">
      <w:pPr>
        <w:spacing w:line="360" w:lineRule="auto"/>
      </w:pPr>
      <w:r>
        <w:t>Daarna kiest u uit de volgende activiteiten:</w:t>
      </w:r>
    </w:p>
    <w:p w14:paraId="5F39EC3B" w14:textId="77777777" w:rsidR="004E7A0C" w:rsidRDefault="004E7A0C" w:rsidP="004E7A0C">
      <w:pPr>
        <w:pStyle w:val="Lijstalinea"/>
        <w:numPr>
          <w:ilvl w:val="0"/>
          <w:numId w:val="41"/>
        </w:numPr>
        <w:spacing w:line="360" w:lineRule="auto"/>
      </w:pPr>
      <w:r>
        <w:t>U laat de leerlingen de vragen van de Eindtoets alleen maken. Daar trekt u ¼ les voor uit.</w:t>
      </w:r>
    </w:p>
    <w:p w14:paraId="4C288806" w14:textId="77777777" w:rsidR="004E7A0C" w:rsidRDefault="004E7A0C" w:rsidP="004E7A0C">
      <w:pPr>
        <w:pStyle w:val="Lijstalinea"/>
        <w:numPr>
          <w:ilvl w:val="0"/>
          <w:numId w:val="41"/>
        </w:numPr>
        <w:spacing w:line="360" w:lineRule="auto"/>
      </w:pPr>
      <w:r>
        <w:t>U laat de leerlingen in groepen een onderzoek doen naar de veiligheid in een buurt of wijk en hiervan een rapport maken in geprinte vorm of als PowerPointpresentatie. Ruim voor deze activiteit ½ les in.</w:t>
      </w:r>
    </w:p>
    <w:p w14:paraId="49F719EF" w14:textId="77777777" w:rsidR="004E7A0C" w:rsidRDefault="004E7A0C" w:rsidP="004E7A0C">
      <w:pPr>
        <w:spacing w:line="360" w:lineRule="auto"/>
      </w:pPr>
    </w:p>
    <w:p w14:paraId="27AAB1CE" w14:textId="77777777" w:rsidR="004E7A0C" w:rsidRDefault="004E7A0C" w:rsidP="004E7A0C">
      <w:pPr>
        <w:spacing w:line="360" w:lineRule="auto"/>
      </w:pPr>
      <w:r>
        <w:t>Verdeel de klas in groepen van drie leerlingen.</w:t>
      </w:r>
    </w:p>
    <w:p w14:paraId="5A73E65B" w14:textId="77777777" w:rsidR="004E7A0C" w:rsidRDefault="004E7A0C" w:rsidP="004E7A0C">
      <w:pPr>
        <w:spacing w:line="360" w:lineRule="auto"/>
      </w:pPr>
      <w:r>
        <w:t>Dan kiest iedere groep een buurt of wijk in de woonplaats van de leerlingen uit, of als ze op het platteland of in een dorp wonen, een buurt of een wijk in een stad die ze goed kennen.</w:t>
      </w:r>
    </w:p>
    <w:p w14:paraId="2B590594" w14:textId="77777777" w:rsidR="004E7A0C" w:rsidRDefault="004E7A0C" w:rsidP="004E7A0C">
      <w:pPr>
        <w:spacing w:line="360" w:lineRule="auto"/>
      </w:pPr>
      <w:r>
        <w:t>U let erop dat niet dezelfde wijk of buurt door twee of meer groepen onderzocht wordt.</w:t>
      </w:r>
    </w:p>
    <w:p w14:paraId="1137D469" w14:textId="77777777" w:rsidR="004E7A0C" w:rsidRDefault="004E7A0C" w:rsidP="004E7A0C">
      <w:pPr>
        <w:spacing w:line="360" w:lineRule="auto"/>
      </w:pPr>
    </w:p>
    <w:p w14:paraId="25DC8B39" w14:textId="77777777" w:rsidR="004E7A0C" w:rsidRDefault="004E7A0C" w:rsidP="004E7A0C">
      <w:pPr>
        <w:spacing w:line="360" w:lineRule="auto"/>
      </w:pPr>
      <w:r>
        <w:t>In het onderzoek moeten de leerlingen antwoorden zien te vinden op de volgende vragen:</w:t>
      </w:r>
    </w:p>
    <w:p w14:paraId="18D5E3B3" w14:textId="77777777" w:rsidR="004E7A0C" w:rsidRDefault="004E7A0C" w:rsidP="004E7A0C">
      <w:pPr>
        <w:pStyle w:val="Lijstalinea"/>
        <w:numPr>
          <w:ilvl w:val="0"/>
          <w:numId w:val="41"/>
        </w:numPr>
        <w:spacing w:line="360" w:lineRule="auto"/>
      </w:pPr>
      <w:r>
        <w:t>Staat de buurt of wijk die je onderzoekt bekend als veilig of onveilig?</w:t>
      </w:r>
    </w:p>
    <w:p w14:paraId="608D0345" w14:textId="77777777" w:rsidR="004E7A0C" w:rsidRDefault="004E7A0C" w:rsidP="004E7A0C">
      <w:pPr>
        <w:pStyle w:val="Lijstalinea"/>
        <w:numPr>
          <w:ilvl w:val="0"/>
          <w:numId w:val="41"/>
        </w:numPr>
        <w:spacing w:line="360" w:lineRule="auto"/>
      </w:pPr>
      <w:r>
        <w:t>Waarom heeft die buurt of die wijk deze reputatie?</w:t>
      </w:r>
    </w:p>
    <w:p w14:paraId="1CC36594" w14:textId="77777777" w:rsidR="004E7A0C" w:rsidRDefault="004E7A0C" w:rsidP="004E7A0C">
      <w:pPr>
        <w:pStyle w:val="Lijstalinea"/>
        <w:numPr>
          <w:ilvl w:val="0"/>
          <w:numId w:val="41"/>
        </w:numPr>
        <w:spacing w:line="360" w:lineRule="auto"/>
      </w:pPr>
      <w:r>
        <w:t>Is het terecht dat bewoners van de buurt of de wijk zich veilig voelen of juist onveilig?</w:t>
      </w:r>
    </w:p>
    <w:p w14:paraId="0F1CADBE" w14:textId="77777777" w:rsidR="004E7A0C" w:rsidRDefault="004E7A0C" w:rsidP="004E7A0C">
      <w:pPr>
        <w:pStyle w:val="Lijstalinea"/>
        <w:numPr>
          <w:ilvl w:val="0"/>
          <w:numId w:val="41"/>
        </w:numPr>
        <w:spacing w:line="360" w:lineRule="auto"/>
      </w:pPr>
      <w:r>
        <w:t>Als er in de buurt of wijk plekken zijn waar mensen zich onveilig voelen, waar zijn de mensen op die plekken dan bang voor?</w:t>
      </w:r>
    </w:p>
    <w:p w14:paraId="5A4216BB" w14:textId="77777777" w:rsidR="004E7A0C" w:rsidRDefault="004E7A0C" w:rsidP="004E7A0C">
      <w:pPr>
        <w:pStyle w:val="Lijstalinea"/>
        <w:numPr>
          <w:ilvl w:val="0"/>
          <w:numId w:val="41"/>
        </w:numPr>
        <w:spacing w:line="360" w:lineRule="auto"/>
      </w:pPr>
      <w:r>
        <w:t>Wie vooral zijn bang op die plekken?</w:t>
      </w:r>
    </w:p>
    <w:p w14:paraId="346EF36E" w14:textId="77777777" w:rsidR="004E7A0C" w:rsidRDefault="004E7A0C" w:rsidP="004E7A0C">
      <w:pPr>
        <w:pStyle w:val="Lijstalinea"/>
        <w:numPr>
          <w:ilvl w:val="0"/>
          <w:numId w:val="41"/>
        </w:numPr>
        <w:spacing w:line="360" w:lineRule="auto"/>
      </w:pPr>
      <w:r>
        <w:t>Wat kunnen bewoners, gemeente en andere instanties doen om ervoor te zorgen dat die mensen minder bang zijn?</w:t>
      </w:r>
    </w:p>
    <w:p w14:paraId="1F7D813B" w14:textId="77777777" w:rsidR="004E7A0C" w:rsidRDefault="004E7A0C" w:rsidP="004E7A0C">
      <w:pPr>
        <w:pStyle w:val="Lijstalinea"/>
        <w:numPr>
          <w:ilvl w:val="0"/>
          <w:numId w:val="41"/>
        </w:numPr>
        <w:spacing w:line="360" w:lineRule="auto"/>
      </w:pPr>
      <w:r>
        <w:t>Vind je dat de buurt of de wijk die je onderzoekt, toe is aan een opknapbeurt?</w:t>
      </w:r>
    </w:p>
    <w:p w14:paraId="2CD365BD" w14:textId="77777777" w:rsidR="004E7A0C" w:rsidRDefault="004E7A0C" w:rsidP="004E7A0C">
      <w:pPr>
        <w:pStyle w:val="Lijstalinea"/>
        <w:numPr>
          <w:ilvl w:val="0"/>
          <w:numId w:val="41"/>
        </w:numPr>
        <w:spacing w:line="360" w:lineRule="auto"/>
      </w:pPr>
      <w:r>
        <w:t>Zo ja, waarom?</w:t>
      </w:r>
    </w:p>
    <w:p w14:paraId="44F2CB11" w14:textId="77777777" w:rsidR="004E7A0C" w:rsidRDefault="004E7A0C" w:rsidP="004E7A0C">
      <w:pPr>
        <w:pStyle w:val="Lijstalinea"/>
        <w:numPr>
          <w:ilvl w:val="0"/>
          <w:numId w:val="41"/>
        </w:numPr>
        <w:spacing w:line="360" w:lineRule="auto"/>
      </w:pPr>
      <w:r>
        <w:lastRenderedPageBreak/>
        <w:t>Wat moet er dan allemaal gebeuren om er een prettiger woonomgeving van te maken?</w:t>
      </w:r>
    </w:p>
    <w:p w14:paraId="316528FD" w14:textId="77777777" w:rsidR="004E7A0C" w:rsidRDefault="004E7A0C" w:rsidP="004E7A0C">
      <w:pPr>
        <w:spacing w:line="360" w:lineRule="auto"/>
      </w:pPr>
    </w:p>
    <w:p w14:paraId="10E23546" w14:textId="77777777" w:rsidR="004E7A0C" w:rsidRDefault="004E7A0C" w:rsidP="004E7A0C">
      <w:pPr>
        <w:spacing w:line="360" w:lineRule="auto"/>
      </w:pPr>
      <w:r>
        <w:t xml:space="preserve">Vertel ook dat de leerlingen gebruik mogen maken van nieuwsmedia, Google Earth, Google </w:t>
      </w:r>
      <w:proofErr w:type="spellStart"/>
      <w:r>
        <w:t>Maps</w:t>
      </w:r>
      <w:proofErr w:type="spellEnd"/>
      <w:r>
        <w:t xml:space="preserve"> en andere bronnen.</w:t>
      </w:r>
    </w:p>
    <w:p w14:paraId="51227D38" w14:textId="77777777" w:rsidR="004E7A0C" w:rsidRDefault="004E7A0C" w:rsidP="004E7A0C">
      <w:pPr>
        <w:spacing w:line="360" w:lineRule="auto"/>
      </w:pPr>
      <w:r>
        <w:t xml:space="preserve">Print ook enkele exemplaren van de vragenlijst voor leerlingen op </w:t>
      </w:r>
      <w:hyperlink r:id="rId8" w:history="1">
        <w:r w:rsidRPr="00DB47AC">
          <w:rPr>
            <w:rStyle w:val="Hyperlink"/>
          </w:rPr>
          <w:t>http://www.bureaubrekelmans.nl/documents/BBVeiligheidvragenlijstleerlingen_20080314_000.pdf</w:t>
        </w:r>
      </w:hyperlink>
      <w:r>
        <w:t xml:space="preserve"> en leg die op een bureau ter inzage. </w:t>
      </w:r>
    </w:p>
    <w:p w14:paraId="332AAF6D" w14:textId="77777777" w:rsidR="004E7A0C" w:rsidRDefault="004E7A0C" w:rsidP="004E7A0C">
      <w:pPr>
        <w:spacing w:line="360" w:lineRule="auto"/>
      </w:pPr>
    </w:p>
    <w:p w14:paraId="0798B986" w14:textId="77777777" w:rsidR="004E7A0C" w:rsidRDefault="004E7A0C" w:rsidP="004E7A0C">
      <w:pPr>
        <w:spacing w:line="360" w:lineRule="auto"/>
      </w:pPr>
      <w:r>
        <w:t>Als alle groepen klaar zijn, laat u ze in de klas verslag doen van hun onderzoek en de resultaten ervan.</w:t>
      </w:r>
    </w:p>
    <w:p w14:paraId="091203C1" w14:textId="77777777" w:rsidR="004E7A0C" w:rsidRDefault="004E7A0C" w:rsidP="004E7A0C">
      <w:pPr>
        <w:spacing w:line="360" w:lineRule="auto"/>
      </w:pPr>
    </w:p>
    <w:p w14:paraId="1326ADD3" w14:textId="77777777" w:rsidR="004E7A0C" w:rsidRDefault="004E7A0C" w:rsidP="004E7A0C">
      <w:pPr>
        <w:spacing w:line="360" w:lineRule="auto"/>
      </w:pPr>
      <w:r>
        <w:t>Beoordeel de onderzoeksrapporten op de volgende punten:</w:t>
      </w:r>
    </w:p>
    <w:p w14:paraId="4DE73FA8" w14:textId="77777777" w:rsidR="004E7A0C" w:rsidRDefault="004E7A0C" w:rsidP="004E7A0C">
      <w:pPr>
        <w:pStyle w:val="Lijstalinea"/>
        <w:numPr>
          <w:ilvl w:val="0"/>
          <w:numId w:val="41"/>
        </w:numPr>
        <w:spacing w:line="360" w:lineRule="auto"/>
      </w:pPr>
      <w:r>
        <w:t>Zijn op de vragen bij het onderzoek heldere en 8antwoorden gegeven?</w:t>
      </w:r>
    </w:p>
    <w:p w14:paraId="3B81FF3A" w14:textId="77777777" w:rsidR="004E7A0C" w:rsidRDefault="004E7A0C" w:rsidP="004E7A0C">
      <w:pPr>
        <w:pStyle w:val="Lijstalinea"/>
        <w:numPr>
          <w:ilvl w:val="0"/>
          <w:numId w:val="41"/>
        </w:numPr>
        <w:spacing w:line="360" w:lineRule="auto"/>
      </w:pPr>
      <w:r>
        <w:t>Is het rapport overzichtelijk en goed verzorgd?</w:t>
      </w:r>
    </w:p>
    <w:p w14:paraId="05291CD4" w14:textId="77777777" w:rsidR="004E7A0C" w:rsidRDefault="004E7A0C" w:rsidP="004E7A0C">
      <w:pPr>
        <w:pStyle w:val="Lijstalinea"/>
        <w:numPr>
          <w:ilvl w:val="0"/>
          <w:numId w:val="41"/>
        </w:numPr>
        <w:spacing w:line="360" w:lineRule="auto"/>
      </w:pPr>
      <w:r>
        <w:t>Ondersteunen afbeeldingen en bewegende beelden (indien het rapport als PowerPointpresentatie is gemaakt) het betoog goed?</w:t>
      </w:r>
    </w:p>
    <w:p w14:paraId="1543B2CE" w14:textId="77777777" w:rsidR="004E7A0C" w:rsidRDefault="004E7A0C" w:rsidP="004E7A0C">
      <w:pPr>
        <w:spacing w:line="360" w:lineRule="auto"/>
      </w:pPr>
    </w:p>
    <w:p w14:paraId="612F4EBE" w14:textId="77777777" w:rsidR="004E7A0C" w:rsidRPr="004E7A0C" w:rsidRDefault="004E7A0C" w:rsidP="004E7A0C">
      <w:pPr>
        <w:spacing w:line="360" w:lineRule="auto"/>
        <w:rPr>
          <w:b/>
          <w:bCs/>
        </w:rPr>
      </w:pPr>
      <w:r w:rsidRPr="004E7A0C">
        <w:rPr>
          <w:b/>
          <w:bCs/>
        </w:rPr>
        <w:t>Antwoorden op vragen van de Instaptoets:</w:t>
      </w:r>
    </w:p>
    <w:p w14:paraId="6EECBAEB" w14:textId="77777777" w:rsidR="004E7A0C" w:rsidRDefault="004E7A0C" w:rsidP="004E7A0C">
      <w:pPr>
        <w:spacing w:line="360" w:lineRule="auto"/>
      </w:pPr>
      <w:r>
        <w:t>1. A</w:t>
      </w:r>
    </w:p>
    <w:p w14:paraId="0ACBB8CB" w14:textId="77777777" w:rsidR="004E7A0C" w:rsidRDefault="008C4735" w:rsidP="004E7A0C">
      <w:pPr>
        <w:spacing w:line="360" w:lineRule="auto"/>
      </w:pPr>
      <w:hyperlink r:id="rId9" w:history="1">
        <w:r w:rsidR="004E7A0C" w:rsidRPr="004D02AE">
          <w:rPr>
            <w:rStyle w:val="Hyperlink"/>
          </w:rPr>
          <w:t>http://www.studioaardrijkskunde.nl/KB1/K02_03/index.html</w:t>
        </w:r>
      </w:hyperlink>
      <w:r w:rsidR="004E7A0C">
        <w:t xml:space="preserve"> </w:t>
      </w:r>
    </w:p>
    <w:p w14:paraId="447CFB1E" w14:textId="77777777" w:rsidR="004E7A0C" w:rsidRDefault="004E7A0C" w:rsidP="004E7A0C">
      <w:pPr>
        <w:spacing w:line="360" w:lineRule="auto"/>
      </w:pPr>
      <w:r>
        <w:t>2. D</w:t>
      </w:r>
    </w:p>
    <w:p w14:paraId="09BA90A8" w14:textId="77777777" w:rsidR="004E7A0C" w:rsidRDefault="008C4735" w:rsidP="004E7A0C">
      <w:pPr>
        <w:spacing w:line="360" w:lineRule="auto"/>
      </w:pPr>
      <w:hyperlink r:id="rId10" w:history="1">
        <w:r w:rsidR="004E7A0C" w:rsidRPr="004D02AE">
          <w:rPr>
            <w:rStyle w:val="Hyperlink"/>
          </w:rPr>
          <w:t>http://www.studioaardrijkskunde.nl/KB1/K02_03/index2.html</w:t>
        </w:r>
      </w:hyperlink>
      <w:r w:rsidR="004E7A0C">
        <w:t xml:space="preserve"> </w:t>
      </w:r>
    </w:p>
    <w:p w14:paraId="554C3FF1" w14:textId="77777777" w:rsidR="004E7A0C" w:rsidRDefault="004E7A0C" w:rsidP="004E7A0C">
      <w:pPr>
        <w:spacing w:line="360" w:lineRule="auto"/>
      </w:pPr>
      <w:r>
        <w:t>3. Antwoord B en C zijn juist</w:t>
      </w:r>
    </w:p>
    <w:p w14:paraId="693DE241" w14:textId="77777777" w:rsidR="004E7A0C" w:rsidRDefault="008C4735" w:rsidP="004E7A0C">
      <w:pPr>
        <w:spacing w:line="360" w:lineRule="auto"/>
      </w:pPr>
      <w:hyperlink r:id="rId11" w:history="1">
        <w:r w:rsidR="004E7A0C" w:rsidRPr="004D02AE">
          <w:rPr>
            <w:rStyle w:val="Hyperlink"/>
          </w:rPr>
          <w:t>http://www.studioaardrijkskunde.nl/KB1/K02_03/index3.html</w:t>
        </w:r>
      </w:hyperlink>
      <w:r w:rsidR="004E7A0C">
        <w:t xml:space="preserve"> </w:t>
      </w:r>
    </w:p>
    <w:p w14:paraId="061DD26D" w14:textId="77777777" w:rsidR="004E7A0C" w:rsidRDefault="004E7A0C" w:rsidP="004E7A0C">
      <w:pPr>
        <w:spacing w:line="360" w:lineRule="auto"/>
      </w:pPr>
      <w:r>
        <w:t>4. A</w:t>
      </w:r>
    </w:p>
    <w:p w14:paraId="411E47E9" w14:textId="77777777" w:rsidR="004E7A0C" w:rsidRDefault="008C4735" w:rsidP="004E7A0C">
      <w:pPr>
        <w:spacing w:line="360" w:lineRule="auto"/>
      </w:pPr>
      <w:hyperlink r:id="rId12" w:history="1">
        <w:r w:rsidR="004E7A0C" w:rsidRPr="004D02AE">
          <w:rPr>
            <w:rStyle w:val="Hyperlink"/>
          </w:rPr>
          <w:t>http://www.studioaardrijkskunde.nl/KB1/K02_03/index4.html</w:t>
        </w:r>
      </w:hyperlink>
      <w:r w:rsidR="004E7A0C">
        <w:t xml:space="preserve"> </w:t>
      </w:r>
    </w:p>
    <w:p w14:paraId="41B984D8" w14:textId="77777777" w:rsidR="004E7A0C" w:rsidRDefault="004E7A0C" w:rsidP="004E7A0C">
      <w:pPr>
        <w:spacing w:line="360" w:lineRule="auto"/>
      </w:pPr>
      <w:r>
        <w:t>5. B</w:t>
      </w:r>
    </w:p>
    <w:p w14:paraId="052A2C16" w14:textId="77777777" w:rsidR="004E7A0C" w:rsidRDefault="008C4735" w:rsidP="004E7A0C">
      <w:pPr>
        <w:spacing w:line="360" w:lineRule="auto"/>
      </w:pPr>
      <w:hyperlink r:id="rId13" w:history="1">
        <w:r w:rsidR="004E7A0C" w:rsidRPr="004D02AE">
          <w:rPr>
            <w:rStyle w:val="Hyperlink"/>
          </w:rPr>
          <w:t>http://www.studioaardrijkskunde.nl/KB1/K02_03/index4.html</w:t>
        </w:r>
      </w:hyperlink>
      <w:r w:rsidR="004E7A0C">
        <w:t xml:space="preserve"> </w:t>
      </w:r>
    </w:p>
    <w:p w14:paraId="3DEA04C2" w14:textId="77777777" w:rsidR="004E7A0C" w:rsidRDefault="004E7A0C" w:rsidP="004E7A0C">
      <w:pPr>
        <w:spacing w:line="360" w:lineRule="auto"/>
      </w:pPr>
    </w:p>
    <w:p w14:paraId="55C56C3A" w14:textId="77777777" w:rsidR="004E7A0C" w:rsidRPr="00B21F4A" w:rsidRDefault="004E7A0C" w:rsidP="004E7A0C">
      <w:pPr>
        <w:spacing w:line="360" w:lineRule="auto"/>
        <w:rPr>
          <w:b/>
          <w:bCs/>
        </w:rPr>
      </w:pPr>
      <w:r w:rsidRPr="00B21F4A">
        <w:rPr>
          <w:b/>
          <w:bCs/>
        </w:rPr>
        <w:t>Antwoorden op vragen van Stap 1:</w:t>
      </w:r>
    </w:p>
    <w:p w14:paraId="11D5E08A" w14:textId="77777777" w:rsidR="004E7A0C" w:rsidRDefault="004E7A0C" w:rsidP="004E7A0C">
      <w:pPr>
        <w:pStyle w:val="Lijstalinea"/>
        <w:numPr>
          <w:ilvl w:val="0"/>
          <w:numId w:val="42"/>
        </w:numPr>
        <w:spacing w:line="360" w:lineRule="auto"/>
      </w:pPr>
      <w:r>
        <w:t>–</w:t>
      </w:r>
    </w:p>
    <w:p w14:paraId="5513BE16" w14:textId="77777777" w:rsidR="004E7A0C" w:rsidRDefault="004E7A0C" w:rsidP="004E7A0C">
      <w:pPr>
        <w:pStyle w:val="Lijstalinea"/>
        <w:numPr>
          <w:ilvl w:val="0"/>
          <w:numId w:val="42"/>
        </w:numPr>
        <w:spacing w:line="360" w:lineRule="auto"/>
      </w:pPr>
      <w:r>
        <w:t xml:space="preserve">De meeste jongeren voelen zich niet onveilig, niet in groepsverband en ook niet alleen. Eén meisje zegt ’s avonds niet alleen de straat op te gaan, maar geeft ook aan het wel makkelijk te vinden dat ze wordt gebracht en gehaald. </w:t>
      </w:r>
    </w:p>
    <w:p w14:paraId="7170356B" w14:textId="77777777" w:rsidR="004E7A0C" w:rsidRDefault="004E7A0C" w:rsidP="004E7A0C">
      <w:pPr>
        <w:pStyle w:val="Lijstalinea"/>
        <w:numPr>
          <w:ilvl w:val="0"/>
          <w:numId w:val="42"/>
        </w:numPr>
        <w:spacing w:line="360" w:lineRule="auto"/>
      </w:pPr>
      <w:r>
        <w:t>Concrete mogelijke onveilige situaties worden alleen genoemd door de jongere die het over zijn werk heeft en groepjes jongeren dan als zo bedreigend ervaart, dat hij de beveiliging inschakelt.</w:t>
      </w:r>
    </w:p>
    <w:p w14:paraId="78BE4B7E" w14:textId="77777777" w:rsidR="004E7A0C" w:rsidRDefault="004E7A0C" w:rsidP="004E7A0C">
      <w:pPr>
        <w:pStyle w:val="Lijstalinea"/>
        <w:numPr>
          <w:ilvl w:val="0"/>
          <w:numId w:val="42"/>
        </w:numPr>
        <w:spacing w:line="360" w:lineRule="auto"/>
      </w:pPr>
      <w:r>
        <w:t>Die is toegenomen: mensen voelen zich een stuk minder onveilig.</w:t>
      </w:r>
    </w:p>
    <w:p w14:paraId="37632A45" w14:textId="77777777" w:rsidR="004E7A0C" w:rsidRDefault="004E7A0C" w:rsidP="004E7A0C">
      <w:pPr>
        <w:pStyle w:val="Lijstalinea"/>
        <w:numPr>
          <w:ilvl w:val="0"/>
          <w:numId w:val="42"/>
        </w:numPr>
        <w:spacing w:line="360" w:lineRule="auto"/>
      </w:pPr>
      <w:r>
        <w:lastRenderedPageBreak/>
        <w:t>Gebaseerd op de feiten. Het aantal gevallen van crimineel gedrag in de publieke ruimte is fors afgenomen.</w:t>
      </w:r>
    </w:p>
    <w:p w14:paraId="72595887" w14:textId="77777777" w:rsidR="004E7A0C" w:rsidRDefault="004E7A0C" w:rsidP="004E7A0C">
      <w:pPr>
        <w:pStyle w:val="Lijstalinea"/>
        <w:numPr>
          <w:ilvl w:val="0"/>
          <w:numId w:val="42"/>
        </w:numPr>
        <w:spacing w:line="360" w:lineRule="auto"/>
      </w:pPr>
      <w:r>
        <w:t xml:space="preserve">In de meeste gevallen hebben de jongeren het over hun gevoel van onveiligheid. In een enkel geval wordt verwezen naar concrete voorvallen en wordt er adequaat ingegrepen door in dit geval ‘de beveiliging’. </w:t>
      </w:r>
    </w:p>
    <w:p w14:paraId="68A62D79" w14:textId="77777777" w:rsidR="004E7A0C" w:rsidRDefault="004E7A0C" w:rsidP="004E7A0C">
      <w:pPr>
        <w:pStyle w:val="Lijstalinea"/>
        <w:spacing w:line="360" w:lineRule="auto"/>
        <w:ind w:left="360"/>
      </w:pPr>
    </w:p>
    <w:p w14:paraId="4A2B73AB" w14:textId="77777777" w:rsidR="004E7A0C" w:rsidRPr="00B21F4A" w:rsidRDefault="004E7A0C" w:rsidP="004E7A0C">
      <w:pPr>
        <w:spacing w:line="360" w:lineRule="auto"/>
        <w:rPr>
          <w:b/>
          <w:bCs/>
        </w:rPr>
      </w:pPr>
      <w:r w:rsidRPr="00B21F4A">
        <w:rPr>
          <w:b/>
          <w:bCs/>
        </w:rPr>
        <w:t>Antwoorden op vragen van Stap 2:</w:t>
      </w:r>
    </w:p>
    <w:p w14:paraId="00013281" w14:textId="77777777" w:rsidR="004E7A0C" w:rsidRDefault="004E7A0C" w:rsidP="008C4735">
      <w:pPr>
        <w:pStyle w:val="Lijstalinea"/>
        <w:numPr>
          <w:ilvl w:val="0"/>
          <w:numId w:val="42"/>
        </w:numPr>
        <w:spacing w:line="360" w:lineRule="auto"/>
      </w:pPr>
      <w:bookmarkStart w:id="0" w:name="_GoBack"/>
      <w:bookmarkEnd w:id="0"/>
      <w:r>
        <w:t>Drugshandel, brandstichting, roofovervallen, het lastigvallen van vrouwen.</w:t>
      </w:r>
    </w:p>
    <w:p w14:paraId="48FB2800" w14:textId="77777777" w:rsidR="004E7A0C" w:rsidRDefault="004E7A0C" w:rsidP="008C4735">
      <w:pPr>
        <w:pStyle w:val="Lijstalinea"/>
        <w:numPr>
          <w:ilvl w:val="0"/>
          <w:numId w:val="42"/>
        </w:numPr>
        <w:spacing w:line="360" w:lineRule="auto"/>
      </w:pPr>
      <w:r>
        <w:t>Inzet en uitbreiding van een stadswacht, het opleiden en inzetten van beveiligers, en ook mensen in de wijk een goede opleiding laten volgen en aan een betaalde baan helpen opdat ze niet langer criminele activiteiten hoeven te ontplooien om aan geld te komen.</w:t>
      </w:r>
    </w:p>
    <w:p w14:paraId="663A5720" w14:textId="77777777" w:rsidR="004E7A0C" w:rsidRDefault="004E7A0C" w:rsidP="008C4735">
      <w:pPr>
        <w:pStyle w:val="Lijstalinea"/>
        <w:numPr>
          <w:ilvl w:val="0"/>
          <w:numId w:val="42"/>
        </w:numPr>
        <w:spacing w:line="360" w:lineRule="auto"/>
      </w:pPr>
      <w:r>
        <w:t>–</w:t>
      </w:r>
    </w:p>
    <w:p w14:paraId="672D4721" w14:textId="77777777" w:rsidR="004E7A0C" w:rsidRDefault="004E7A0C" w:rsidP="008C4735">
      <w:pPr>
        <w:pStyle w:val="Lijstalinea"/>
        <w:numPr>
          <w:ilvl w:val="0"/>
          <w:numId w:val="42"/>
        </w:numPr>
        <w:spacing w:line="360" w:lineRule="auto"/>
      </w:pPr>
      <w:r>
        <w:t>Buurtbewoners die deelnemen aan Burgernet ontvangen berichten als er in hun buurt ‘iets gebeurt’ en kunnen zelf melding maken van mogelijke verdachte of onveilige situaties.</w:t>
      </w:r>
    </w:p>
    <w:p w14:paraId="4F0EBB64" w14:textId="77777777" w:rsidR="004E7A0C" w:rsidRDefault="004E7A0C" w:rsidP="008C4735">
      <w:pPr>
        <w:pStyle w:val="Lijstalinea"/>
        <w:numPr>
          <w:ilvl w:val="0"/>
          <w:numId w:val="42"/>
        </w:numPr>
        <w:spacing w:line="360" w:lineRule="auto"/>
      </w:pPr>
      <w:r>
        <w:t>De deelnemers aan Burgernet geven aan er positief over te zijn en het aantal deelnemers is eind december 2016 boven de 1,6 miljoen. De kritiek op Burgernet is vooral dat het een samenleving bevordert, waarin controle over de burgers wordt bereikt met medewerking van diezelfde burgers, die elkaar in de gaten houden. Verder zijn er vragen over de concrete resultaten van Burgernet als het gaat om de bevordering van de veiligheid en het tegengaan van criminaliteit.</w:t>
      </w:r>
    </w:p>
    <w:p w14:paraId="0337D595" w14:textId="77777777" w:rsidR="004E7A0C" w:rsidRDefault="004E7A0C" w:rsidP="008C4735">
      <w:pPr>
        <w:pStyle w:val="Lijstalinea"/>
        <w:numPr>
          <w:ilvl w:val="0"/>
          <w:numId w:val="42"/>
        </w:numPr>
        <w:spacing w:line="360" w:lineRule="auto"/>
      </w:pPr>
      <w:r>
        <w:t>Buurtbewoners kregen inspraak bij de keuze en het ontwerp van een kunstvoorwerp in hun buurt en kregen de gelegenheid dat te verbinden met hun gevoel van onveiligheid.</w:t>
      </w:r>
    </w:p>
    <w:p w14:paraId="100957F9" w14:textId="77777777" w:rsidR="004E7A0C" w:rsidRDefault="004E7A0C" w:rsidP="004E7A0C">
      <w:pPr>
        <w:spacing w:line="360" w:lineRule="auto"/>
      </w:pPr>
    </w:p>
    <w:p w14:paraId="5180B0B1" w14:textId="77777777" w:rsidR="004E7A0C" w:rsidRPr="00B21F4A" w:rsidRDefault="004E7A0C" w:rsidP="004E7A0C">
      <w:pPr>
        <w:spacing w:line="360" w:lineRule="auto"/>
        <w:rPr>
          <w:b/>
          <w:bCs/>
        </w:rPr>
      </w:pPr>
      <w:r w:rsidRPr="00B21F4A">
        <w:rPr>
          <w:b/>
          <w:bCs/>
        </w:rPr>
        <w:t>Antwoorden op vragen van Stap 3:</w:t>
      </w:r>
    </w:p>
    <w:p w14:paraId="510760D9" w14:textId="77777777" w:rsidR="004E7A0C" w:rsidRPr="002508CA" w:rsidRDefault="004E7A0C" w:rsidP="008C4735">
      <w:pPr>
        <w:pStyle w:val="Lijstalinea"/>
        <w:numPr>
          <w:ilvl w:val="0"/>
          <w:numId w:val="42"/>
        </w:numPr>
        <w:spacing w:line="360" w:lineRule="auto"/>
      </w:pPr>
      <w:r>
        <w:t xml:space="preserve">Herstructurering </w:t>
      </w:r>
      <w:r w:rsidRPr="00CA1EE3">
        <w:t>is het</w:t>
      </w:r>
      <w:r w:rsidRPr="002508CA">
        <w:t xml:space="preserve"> ingrijpen</w:t>
      </w:r>
      <w:r w:rsidRPr="00CA1EE3">
        <w:t xml:space="preserve"> in de</w:t>
      </w:r>
      <w:r w:rsidRPr="002508CA">
        <w:t xml:space="preserve"> bebouwde</w:t>
      </w:r>
      <w:r w:rsidRPr="00CA1EE3">
        <w:t xml:space="preserve"> </w:t>
      </w:r>
      <w:r w:rsidRPr="002508CA">
        <w:t>omgeving van een stad om verouderde en verloederde gebieden zodanig te vernieuwen dat zij voldoen aan huidige eisen op het gebied van wonen, werken, recreëren en mobiliteit.</w:t>
      </w:r>
    </w:p>
    <w:p w14:paraId="231B49EA" w14:textId="77777777" w:rsidR="004E7A0C" w:rsidRDefault="004E7A0C" w:rsidP="008C4735">
      <w:pPr>
        <w:pStyle w:val="Lijstalinea"/>
        <w:numPr>
          <w:ilvl w:val="0"/>
          <w:numId w:val="42"/>
        </w:numPr>
        <w:spacing w:line="360" w:lineRule="auto"/>
      </w:pPr>
      <w:r>
        <w:t>Stadsvernieuwing is het door sloop en nieuwbouw vernieuwen van een wijk.</w:t>
      </w:r>
    </w:p>
    <w:p w14:paraId="68EF4AC1" w14:textId="77777777" w:rsidR="004E7A0C" w:rsidRPr="001E37CB" w:rsidRDefault="004E7A0C" w:rsidP="008C4735">
      <w:pPr>
        <w:pStyle w:val="Lijstalinea"/>
        <w:numPr>
          <w:ilvl w:val="0"/>
          <w:numId w:val="42"/>
        </w:numPr>
        <w:spacing w:line="360" w:lineRule="auto"/>
      </w:pPr>
      <w:r>
        <w:t xml:space="preserve">Gentrificatie </w:t>
      </w:r>
      <w:r w:rsidRPr="00C44A80">
        <w:t>is een proces van opwaardering van een buurt of stadsdeel op sociaal, cultureel en economisch gebied; van het aantrekken van kapitaalkrachtige, nieuwe bewoners/gebruikers en de daarmee gepaard gaande verdrijving van de mensen met lagere inkomens uit het stadsdeel.</w:t>
      </w:r>
    </w:p>
    <w:p w14:paraId="3F13C985" w14:textId="77777777" w:rsidR="004E7A0C" w:rsidRDefault="004E7A0C" w:rsidP="008C4735">
      <w:pPr>
        <w:pStyle w:val="Lijstalinea"/>
        <w:numPr>
          <w:ilvl w:val="0"/>
          <w:numId w:val="42"/>
        </w:numPr>
        <w:spacing w:line="360" w:lineRule="auto"/>
      </w:pPr>
      <w:r w:rsidRPr="008C4735">
        <w:rPr>
          <w:u w:val="single"/>
        </w:rPr>
        <w:t>Fase 1</w:t>
      </w:r>
      <w:r>
        <w:t>: De buurt of wijk wordt opgeknapt en trekt daardoor mensen aan die weinig te besteden hebben, maar wel in de stad willen wonen. Die scheppen een atmosfeer die aantrekkelijk is voor toeristen, mensen met een hoger inkomen en eigenaars van duurdere winkels.</w:t>
      </w:r>
      <w:r>
        <w:br/>
      </w:r>
      <w:r w:rsidRPr="008C4735">
        <w:rPr>
          <w:u w:val="single"/>
        </w:rPr>
        <w:t>Fase 2</w:t>
      </w:r>
      <w:r>
        <w:t xml:space="preserve">: Mensen met een hoger inkomen gaan in de buurt of wijk wonen waaronder tweeverdieners zonder kinderen. Woningen worden opgeknapt om de voldoen aan de wensen van de nieuwe bewoners. Ook worden nieuwe woningen gebouwd met een </w:t>
      </w:r>
      <w:r>
        <w:lastRenderedPageBreak/>
        <w:t>opvallend ontwerp dat weer nieuwe bewoners aantrekt.</w:t>
      </w:r>
      <w:r>
        <w:br/>
      </w:r>
      <w:r w:rsidRPr="008C4735">
        <w:rPr>
          <w:u w:val="single"/>
        </w:rPr>
        <w:t>Fase 3</w:t>
      </w:r>
      <w:r>
        <w:t>: Mensen met kinderen die een veilige woonomgeving willen en toch in de stad willen wonen, trekken de buurt of wijk in. Die willen en krijgen ruime woningen, goede voorzieningen en mooie gebouwen.</w:t>
      </w:r>
    </w:p>
    <w:p w14:paraId="7526D35F" w14:textId="77777777" w:rsidR="004E7A0C" w:rsidRDefault="004E7A0C" w:rsidP="008C4735">
      <w:pPr>
        <w:pStyle w:val="Lijstalinea"/>
        <w:numPr>
          <w:ilvl w:val="0"/>
          <w:numId w:val="42"/>
        </w:numPr>
        <w:spacing w:line="360" w:lineRule="auto"/>
      </w:pPr>
      <w:r>
        <w:t>Bewoners met een laag inkomen.</w:t>
      </w:r>
    </w:p>
    <w:p w14:paraId="6D87DE77" w14:textId="77777777" w:rsidR="004E7A0C" w:rsidRDefault="004E7A0C" w:rsidP="008C4735">
      <w:pPr>
        <w:pStyle w:val="Lijstalinea"/>
        <w:numPr>
          <w:ilvl w:val="0"/>
          <w:numId w:val="42"/>
        </w:numPr>
        <w:spacing w:line="360" w:lineRule="auto"/>
      </w:pPr>
      <w:r>
        <w:t>Woningcorporaties, aannemers en gemeente.</w:t>
      </w:r>
      <w:r>
        <w:br/>
      </w:r>
    </w:p>
    <w:p w14:paraId="106E7E49" w14:textId="77777777" w:rsidR="004E7A0C" w:rsidRPr="008C4735" w:rsidRDefault="004E7A0C" w:rsidP="004E7A0C">
      <w:pPr>
        <w:spacing w:line="360" w:lineRule="auto"/>
        <w:rPr>
          <w:b/>
          <w:bCs/>
        </w:rPr>
      </w:pPr>
      <w:r w:rsidRPr="008C4735">
        <w:rPr>
          <w:b/>
          <w:bCs/>
        </w:rPr>
        <w:t>Antwoorden op vragen van de Eindtoets:</w:t>
      </w:r>
    </w:p>
    <w:p w14:paraId="79EF5E27" w14:textId="77777777" w:rsidR="004E7A0C" w:rsidRDefault="004E7A0C" w:rsidP="004E7A0C">
      <w:pPr>
        <w:pStyle w:val="Lijstalinea"/>
        <w:numPr>
          <w:ilvl w:val="0"/>
          <w:numId w:val="45"/>
        </w:numPr>
        <w:spacing w:line="360" w:lineRule="auto"/>
      </w:pPr>
      <w:r>
        <w:t>A - Objectieve en subjectieve veiligheid</w:t>
      </w:r>
    </w:p>
    <w:p w14:paraId="6EFC01BD" w14:textId="77777777" w:rsidR="004E7A0C" w:rsidRDefault="004E7A0C" w:rsidP="004E7A0C">
      <w:pPr>
        <w:spacing w:line="360" w:lineRule="auto"/>
        <w:ind w:left="360"/>
      </w:pPr>
      <w:r>
        <w:t>B - Objectieve veiligheid is de mate waarin mensen daadwerkelijk beschermd worden en subjectieve veiligheid is de mate waarin mensen zich beschermd voelen.</w:t>
      </w:r>
    </w:p>
    <w:p w14:paraId="54DBAE5D" w14:textId="77777777" w:rsidR="004E7A0C" w:rsidRDefault="004E7A0C" w:rsidP="004E7A0C">
      <w:pPr>
        <w:spacing w:line="360" w:lineRule="auto"/>
        <w:ind w:left="360"/>
      </w:pPr>
      <w:r>
        <w:t>C - De objectieve veiligheid is groter dan de subjectieve.</w:t>
      </w:r>
    </w:p>
    <w:p w14:paraId="0ABD059F" w14:textId="77777777" w:rsidR="004E7A0C" w:rsidRDefault="004E7A0C" w:rsidP="004E7A0C">
      <w:pPr>
        <w:pStyle w:val="Lijstalinea"/>
        <w:numPr>
          <w:ilvl w:val="0"/>
          <w:numId w:val="45"/>
        </w:numPr>
        <w:spacing w:line="360" w:lineRule="auto"/>
      </w:pPr>
      <w:r>
        <w:t>A - In buurt A.</w:t>
      </w:r>
    </w:p>
    <w:p w14:paraId="108D6474" w14:textId="77777777" w:rsidR="004E7A0C" w:rsidRDefault="004E7A0C" w:rsidP="004E7A0C">
      <w:pPr>
        <w:spacing w:line="360" w:lineRule="auto"/>
        <w:ind w:left="360"/>
      </w:pPr>
      <w:r>
        <w:t>B - In buurt A.</w:t>
      </w:r>
    </w:p>
    <w:p w14:paraId="1B5378C1" w14:textId="77777777" w:rsidR="004E7A0C" w:rsidRDefault="004E7A0C" w:rsidP="004E7A0C">
      <w:pPr>
        <w:pStyle w:val="Lijstalinea"/>
        <w:numPr>
          <w:ilvl w:val="0"/>
          <w:numId w:val="45"/>
        </w:numPr>
        <w:spacing w:line="360" w:lineRule="auto"/>
      </w:pPr>
      <w:r>
        <w:t>A - Herstructurering</w:t>
      </w:r>
    </w:p>
    <w:p w14:paraId="6C4C49F2" w14:textId="77777777" w:rsidR="004E7A0C" w:rsidRDefault="004E7A0C" w:rsidP="004E7A0C">
      <w:pPr>
        <w:spacing w:line="360" w:lineRule="auto"/>
        <w:ind w:left="360"/>
      </w:pPr>
      <w:r>
        <w:t>B - Gentrificatie.</w:t>
      </w:r>
    </w:p>
    <w:p w14:paraId="45BDADD8" w14:textId="77777777" w:rsidR="004E7A0C" w:rsidRDefault="004E7A0C" w:rsidP="004E7A0C">
      <w:pPr>
        <w:pStyle w:val="Lijstalinea"/>
        <w:numPr>
          <w:ilvl w:val="0"/>
          <w:numId w:val="45"/>
        </w:numPr>
        <w:spacing w:line="360" w:lineRule="auto"/>
      </w:pPr>
      <w:r>
        <w:t>De flatbewoners zouden zich meer betrokken hebben gevoeld bij de uitvoering van de herinrichtingswerkzaamheden in en rond hun appartementen.</w:t>
      </w:r>
    </w:p>
    <w:p w14:paraId="7F938F3F" w14:textId="5AEB6BE1" w:rsidR="00817157" w:rsidRDefault="00817157" w:rsidP="00817157">
      <w:pPr>
        <w:spacing w:line="276" w:lineRule="auto"/>
        <w:rPr>
          <w:b/>
        </w:rPr>
      </w:pP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29D0C01"/>
    <w:multiLevelType w:val="hybridMultilevel"/>
    <w:tmpl w:val="E9BA39C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23C45B72"/>
    <w:multiLevelType w:val="hybridMultilevel"/>
    <w:tmpl w:val="F056963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9"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5"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47F2EA1"/>
    <w:multiLevelType w:val="hybridMultilevel"/>
    <w:tmpl w:val="826E3F1E"/>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0"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4"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6"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6F04C40"/>
    <w:multiLevelType w:val="hybridMultilevel"/>
    <w:tmpl w:val="7E285450"/>
    <w:lvl w:ilvl="0" w:tplc="0413000F">
      <w:start w:val="1"/>
      <w:numFmt w:val="decimal"/>
      <w:lvlText w:val="%1."/>
      <w:lvlJc w:val="left"/>
      <w:pPr>
        <w:ind w:left="360" w:hanging="360"/>
      </w:pPr>
    </w:lvl>
    <w:lvl w:ilvl="1" w:tplc="CD9ECE8A">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9" w15:restartNumberingAfterBreak="0">
    <w:nsid w:val="690A76DC"/>
    <w:multiLevelType w:val="hybridMultilevel"/>
    <w:tmpl w:val="C5A4AD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1"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4"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9"/>
  </w:num>
  <w:num w:numId="3">
    <w:abstractNumId w:val="2"/>
  </w:num>
  <w:num w:numId="4">
    <w:abstractNumId w:val="40"/>
  </w:num>
  <w:num w:numId="5">
    <w:abstractNumId w:val="43"/>
  </w:num>
  <w:num w:numId="6">
    <w:abstractNumId w:val="33"/>
  </w:num>
  <w:num w:numId="7">
    <w:abstractNumId w:val="26"/>
  </w:num>
  <w:num w:numId="8">
    <w:abstractNumId w:val="36"/>
  </w:num>
  <w:num w:numId="9">
    <w:abstractNumId w:val="25"/>
  </w:num>
  <w:num w:numId="10">
    <w:abstractNumId w:val="1"/>
  </w:num>
  <w:num w:numId="11">
    <w:abstractNumId w:val="42"/>
  </w:num>
  <w:num w:numId="12">
    <w:abstractNumId w:val="28"/>
  </w:num>
  <w:num w:numId="13">
    <w:abstractNumId w:val="4"/>
  </w:num>
  <w:num w:numId="14">
    <w:abstractNumId w:val="5"/>
  </w:num>
  <w:num w:numId="15">
    <w:abstractNumId w:val="31"/>
  </w:num>
  <w:num w:numId="16">
    <w:abstractNumId w:val="11"/>
  </w:num>
  <w:num w:numId="17">
    <w:abstractNumId w:val="6"/>
  </w:num>
  <w:num w:numId="18">
    <w:abstractNumId w:val="14"/>
  </w:num>
  <w:num w:numId="19">
    <w:abstractNumId w:val="0"/>
  </w:num>
  <w:num w:numId="20">
    <w:abstractNumId w:val="13"/>
  </w:num>
  <w:num w:numId="21">
    <w:abstractNumId w:val="19"/>
  </w:num>
  <w:num w:numId="22">
    <w:abstractNumId w:val="22"/>
  </w:num>
  <w:num w:numId="23">
    <w:abstractNumId w:val="30"/>
  </w:num>
  <w:num w:numId="24">
    <w:abstractNumId w:val="9"/>
  </w:num>
  <w:num w:numId="25">
    <w:abstractNumId w:val="21"/>
  </w:num>
  <w:num w:numId="26">
    <w:abstractNumId w:val="32"/>
  </w:num>
  <w:num w:numId="27">
    <w:abstractNumId w:val="35"/>
  </w:num>
  <w:num w:numId="28">
    <w:abstractNumId w:val="20"/>
  </w:num>
  <w:num w:numId="29">
    <w:abstractNumId w:val="15"/>
  </w:num>
  <w:num w:numId="30">
    <w:abstractNumId w:val="41"/>
  </w:num>
  <w:num w:numId="31">
    <w:abstractNumId w:val="34"/>
  </w:num>
  <w:num w:numId="32">
    <w:abstractNumId w:val="3"/>
  </w:num>
  <w:num w:numId="33">
    <w:abstractNumId w:val="44"/>
  </w:num>
  <w:num w:numId="34">
    <w:abstractNumId w:val="38"/>
  </w:num>
  <w:num w:numId="35">
    <w:abstractNumId w:val="7"/>
  </w:num>
  <w:num w:numId="36">
    <w:abstractNumId w:val="23"/>
  </w:num>
  <w:num w:numId="37">
    <w:abstractNumId w:val="2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27"/>
  </w:num>
  <w:num w:numId="42">
    <w:abstractNumId w:val="17"/>
  </w:num>
  <w:num w:numId="43">
    <w:abstractNumId w:val="16"/>
  </w:num>
  <w:num w:numId="44">
    <w:abstractNumId w:val="39"/>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E7A0C"/>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4735"/>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reaubrekelmans.nl/documents/BBVeiligheidvragenlijstleerlingen_20080314_000.pdf" TargetMode="External"/><Relationship Id="rId13" Type="http://schemas.openxmlformats.org/officeDocument/2006/relationships/hyperlink" Target="http://www.studioaardrijkskunde.nl/KB1/K02_03/index4.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udioaardrijkskunde.nl/KB1/K02_03/index4.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2_03/index3.htm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studioaardrijkskunde.nl/KB1/K02_03/index2.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tudioaardrijkskunde.nl/KB1/K02_03/index.html"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EC705A-0AB1-47C0-B686-562E6D5B061A}">
  <ds:schemaRefs>
    <ds:schemaRef ds:uri="http://schemas.openxmlformats.org/officeDocument/2006/bibliography"/>
  </ds:schemaRefs>
</ds:datastoreItem>
</file>

<file path=customXml/itemProps2.xml><?xml version="1.0" encoding="utf-8"?>
<ds:datastoreItem xmlns:ds="http://schemas.openxmlformats.org/officeDocument/2006/customXml" ds:itemID="{B3A68BAA-CB0F-4280-B26F-D578285DF445}"/>
</file>

<file path=customXml/itemProps3.xml><?xml version="1.0" encoding="utf-8"?>
<ds:datastoreItem xmlns:ds="http://schemas.openxmlformats.org/officeDocument/2006/customXml" ds:itemID="{93FCE632-5E25-4F74-9D91-0A13677325E5}"/>
</file>

<file path=customXml/itemProps4.xml><?xml version="1.0" encoding="utf-8"?>
<ds:datastoreItem xmlns:ds="http://schemas.openxmlformats.org/officeDocument/2006/customXml" ds:itemID="{EAA7C931-1E6C-415C-A0DA-98D90807905D}"/>
</file>

<file path=docProps/app.xml><?xml version="1.0" encoding="utf-8"?>
<Properties xmlns="http://schemas.openxmlformats.org/officeDocument/2006/extended-properties" xmlns:vt="http://schemas.openxmlformats.org/officeDocument/2006/docPropsVTypes">
  <Template>Normal.dotm</Template>
  <TotalTime>2</TotalTime>
  <Pages>4</Pages>
  <Words>1172</Words>
  <Characters>6446</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7603</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cp:lastPrinted>2016-09-19T13:25:00Z</cp:lastPrinted>
  <dcterms:created xsi:type="dcterms:W3CDTF">2020-02-03T08:19:00Z</dcterms:created>
  <dcterms:modified xsi:type="dcterms:W3CDTF">2020-02-03T08:27:00Z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22056800</vt:r8>
  </property>
</Properties>
</file>